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Abstract Template</w:t>
      </w:r>
    </w:p>
    <w:p>
      <w:pPr>
        <w:pStyle w:val="3"/>
        <w:rPr>
          <w:b/>
        </w:rPr>
      </w:pPr>
      <w:r>
        <w:rPr>
          <w:b/>
        </w:rPr>
        <w:t xml:space="preserve">Paper </w:t>
      </w:r>
      <w:r>
        <w:rPr>
          <w:rFonts w:hint="eastAsia"/>
          <w:b/>
        </w:rPr>
        <w:t>T</w:t>
      </w:r>
      <w:r>
        <w:rPr>
          <w:b/>
        </w:rPr>
        <w:t>itl</w:t>
      </w:r>
      <w:r>
        <w:rPr>
          <w:rFonts w:hint="eastAsia"/>
          <w:b/>
        </w:rPr>
        <w:t>e</w:t>
      </w:r>
    </w:p>
    <w:p>
      <w:pPr>
        <w:pStyle w:val="24"/>
        <w:topLinePunct/>
        <w:spacing w:after="0" w:afterLines="0" w:line="240" w:lineRule="auto"/>
        <w:ind w:firstLine="357"/>
        <w:jc w:val="both"/>
        <w:rPr>
          <w:sz w:val="18"/>
          <w:szCs w:val="18"/>
        </w:rPr>
      </w:pPr>
    </w:p>
    <w:p>
      <w:pPr>
        <w:pStyle w:val="24"/>
        <w:topLinePunct/>
        <w:spacing w:after="0" w:afterLines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aps w:val="0"/>
          <w:sz w:val="24"/>
          <w:szCs w:val="24"/>
        </w:rPr>
        <w:t>uthor’s Name</w:t>
      </w:r>
    </w:p>
    <w:p>
      <w:pPr>
        <w:pStyle w:val="25"/>
        <w:topLinePunct/>
        <w:spacing w:line="240" w:lineRule="auto"/>
        <w:ind w:firstLine="357"/>
        <w:jc w:val="both"/>
        <w:rPr>
          <w:sz w:val="18"/>
          <w:szCs w:val="18"/>
        </w:rPr>
      </w:pPr>
    </w:p>
    <w:p>
      <w:pPr>
        <w:pStyle w:val="25"/>
        <w:topLinePunct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Author’s </w:t>
      </w:r>
      <w:r>
        <w:rPr>
          <w:rFonts w:hint="eastAsia"/>
          <w:sz w:val="24"/>
          <w:szCs w:val="24"/>
        </w:rPr>
        <w:t>Company</w:t>
      </w:r>
    </w:p>
    <w:p>
      <w:bookmarkStart w:id="0" w:name="_GoBack"/>
      <w:bookmarkEnd w:id="0"/>
    </w:p>
    <w:p>
      <w:pPr>
        <w:pStyle w:val="28"/>
        <w:ind w:firstLine="0" w:firstLineChars="0"/>
        <w:rPr>
          <w:sz w:val="20"/>
          <w:szCs w:val="20"/>
        </w:rPr>
      </w:pPr>
    </w:p>
    <w:p>
      <w:pPr>
        <w:sectPr>
          <w:headerReference r:id="rId3" w:type="default"/>
          <w:headerReference r:id="rId4" w:type="even"/>
          <w:pgSz w:w="11907" w:h="16840"/>
          <w:pgMar w:top="1588" w:right="1588" w:bottom="1588" w:left="1588" w:header="851" w:footer="794" w:gutter="0"/>
          <w:cols w:space="720" w:num="1"/>
          <w:docGrid w:linePitch="286" w:charSpace="0"/>
        </w:sectPr>
      </w:pPr>
    </w:p>
    <w:p>
      <w:pPr>
        <w:pStyle w:val="28"/>
        <w:jc w:val="center"/>
      </w:pPr>
    </w:p>
    <w:p>
      <w:pPr>
        <w:pStyle w:val="28"/>
        <w:ind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Abstract</w:t>
      </w:r>
      <w:r>
        <w:rPr>
          <w:rFonts w:hint="eastAsia"/>
          <w:sz w:val="24"/>
          <w:szCs w:val="24"/>
        </w:rPr>
        <w:t xml:space="preserve"> - </w:t>
      </w:r>
      <w:r>
        <w:rPr>
          <w:sz w:val="22"/>
          <w:szCs w:val="22"/>
        </w:rPr>
        <w:t xml:space="preserve">This paper </w:t>
      </w:r>
      <w:r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nitial on the solar parabolic trough collectors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>
      <w:pPr>
        <w:jc w:val="left"/>
      </w:pPr>
      <w:r>
        <w:rPr>
          <w:rFonts w:hint="eastAsia"/>
        </w:rPr>
        <w:t xml:space="preserve">(Abstract </w:t>
      </w:r>
      <w:r>
        <w:t>must be 500 words minimum</w:t>
      </w:r>
      <w:r>
        <w:rPr>
          <w:rFonts w:hint="eastAsia"/>
        </w:rPr>
        <w:t>)</w:t>
      </w:r>
    </w:p>
    <w:p>
      <w:pPr>
        <w:pStyle w:val="28"/>
        <w:ind w:firstLine="0" w:firstLineChars="0"/>
        <w:jc w:val="left"/>
      </w:pPr>
    </w:p>
    <w:p>
      <w:pPr>
        <w:pStyle w:val="28"/>
        <w:ind w:firstLine="0" w:firstLineChars="0"/>
        <w:jc w:val="left"/>
        <w:rPr>
          <w:sz w:val="22"/>
          <w:szCs w:val="22"/>
        </w:rPr>
      </w:pPr>
      <w:r>
        <w:rPr>
          <w:sz w:val="24"/>
          <w:szCs w:val="24"/>
        </w:rPr>
        <w:t>Keywords:</w:t>
      </w:r>
      <w:r>
        <w:rPr>
          <w:rFonts w:hint="eastAsia"/>
          <w:sz w:val="24"/>
          <w:szCs w:val="24"/>
        </w:rPr>
        <w:t xml:space="preserve"> </w:t>
      </w:r>
      <w:r>
        <w:rPr>
          <w:sz w:val="22"/>
          <w:szCs w:val="22"/>
        </w:rPr>
        <w:t>solar energy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>
      <w:pPr>
        <w:rPr>
          <w:rFonts w:hint="eastAsia"/>
        </w:rPr>
      </w:pPr>
    </w:p>
    <w:sectPr>
      <w:type w:val="continuous"/>
      <w:pgSz w:w="11907" w:h="16840"/>
      <w:pgMar w:top="1588" w:right="1588" w:bottom="1588" w:left="1588" w:header="851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left" w:pos="498"/>
        <w:tab w:val="center" w:pos="4366"/>
        <w:tab w:val="center" w:pos="8505"/>
        <w:tab w:val="clear" w:pos="4153"/>
        <w:tab w:val="clear" w:pos="8306"/>
      </w:tabs>
      <w:jc w:val="both"/>
      <w:rPr>
        <w:rFonts w:hint="eastAsia" w:eastAsia="宋体"/>
        <w:lang w:eastAsia="zh-CN"/>
      </w:rPr>
    </w:pPr>
    <w:r>
      <w:rPr>
        <w:rFonts w:hint="eastAsia" w:ascii="Book Antiqua" w:hAnsi="Book Antiqua"/>
      </w:rPr>
      <w:t>T</w:t>
    </w:r>
    <w:r>
      <w:rPr>
        <w:rFonts w:ascii="Book Antiqua" w:hAnsi="Book Antiqua"/>
      </w:rPr>
      <w:t xml:space="preserve">he International </w:t>
    </w:r>
    <w:r>
      <w:rPr>
        <w:rFonts w:hint="eastAsia" w:ascii="Book Antiqua" w:hAnsi="Book Antiqua"/>
      </w:rPr>
      <w:t>Council on</w:t>
    </w:r>
    <w:r>
      <w:rPr>
        <w:rFonts w:ascii="Book Antiqua" w:hAnsi="Book Antiqua"/>
      </w:rPr>
      <w:t xml:space="preserve"> Electrical Engineer</w:t>
    </w:r>
    <w:r>
      <w:rPr>
        <w:rFonts w:hint="eastAsia" w:ascii="Book Antiqua" w:hAnsi="Book Antiqua"/>
        <w:lang w:val="en-US" w:eastAsia="zh-CN"/>
      </w:rPr>
      <w:t>ing</w:t>
    </w:r>
    <w:r>
      <w:rPr>
        <w:rFonts w:hint="eastAsia" w:ascii="Book Antiqua" w:hAnsi="Book Antiqua"/>
      </w:rPr>
      <w:t xml:space="preserve"> </w:t>
    </w:r>
    <w:r>
      <w:rPr>
        <w:rFonts w:ascii="Book Antiqua" w:hAnsi="Book Antiqua"/>
      </w:rPr>
      <w:t>Conference</w:t>
    </w:r>
    <w:r>
      <w:t xml:space="preserve"> </w:t>
    </w:r>
    <w:r>
      <w:rPr>
        <w:rFonts w:hint="eastAsia"/>
        <w:lang w:val="en-US" w:eastAsia="zh-CN"/>
      </w:rPr>
      <w:t>2025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>Wuhan</w:t>
    </w:r>
    <w:r>
      <w:t xml:space="preserve">, </w:t>
    </w:r>
    <w:r>
      <w:rPr>
        <w:rFonts w:hint="eastAsia"/>
        <w:lang w:val="en-US" w:eastAsia="zh-CN"/>
      </w:rPr>
      <w:t>8</w:t>
    </w:r>
    <w:r>
      <w:rPr>
        <w:rFonts w:hint="eastAsia"/>
      </w:rPr>
      <w:t>-</w:t>
    </w:r>
    <w:r>
      <w:rPr>
        <w:rFonts w:hint="eastAsia"/>
        <w:lang w:val="en-US" w:eastAsia="zh-CN"/>
      </w:rPr>
      <w:t>10</w:t>
    </w:r>
    <w:r>
      <w:rPr>
        <w:rFonts w:hint="eastAsia"/>
      </w:rPr>
      <w:t xml:space="preserve"> July 202</w:t>
    </w:r>
    <w:r>
      <w:rPr>
        <w:rFonts w:hint="eastAsia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center" w:pos="227"/>
        <w:tab w:val="center" w:pos="4366"/>
        <w:tab w:val="right" w:pos="9271"/>
        <w:tab w:val="right" w:pos="9384"/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12700</wp:posOffset>
          </wp:positionV>
          <wp:extent cx="492760" cy="294640"/>
          <wp:effectExtent l="0" t="0" r="2540" b="10160"/>
          <wp:wrapNone/>
          <wp:docPr id="1" name="图片 1" descr="logo-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simp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pBdr>
        <w:bottom w:val="single" w:color="auto" w:sz="4" w:space="4"/>
      </w:pBdr>
      <w:tabs>
        <w:tab w:val="center" w:pos="227"/>
        <w:tab w:val="center" w:pos="4706"/>
        <w:tab w:val="right" w:pos="9327"/>
        <w:tab w:val="clear" w:pos="4153"/>
        <w:tab w:val="clear" w:pos="8306"/>
      </w:tabs>
      <w:jc w:val="both"/>
      <w:rPr>
        <w:szCs w:val="16"/>
      </w:rPr>
    </w:pPr>
    <w:r>
      <w:rPr>
        <w:rFonts w:hint="eastAsia"/>
      </w:rPr>
      <w:tab/>
    </w:r>
    <w:r>
      <w:rPr>
        <w:rFonts w:hint="eastAsia"/>
      </w:rPr>
      <w:t>Nanjing</w:t>
    </w:r>
    <w:r>
      <w:t xml:space="preserve">, </w:t>
    </w:r>
    <w:r>
      <w:rPr>
        <w:rFonts w:hint="eastAsia"/>
      </w:rPr>
      <w:t>20-23</w:t>
    </w:r>
    <w:r>
      <w:t xml:space="preserve"> </w:t>
    </w:r>
    <w:r>
      <w:rPr>
        <w:rFonts w:hint="eastAsia"/>
      </w:rPr>
      <w:t xml:space="preserve">Sep. 2010           </w:t>
    </w:r>
    <w:r>
      <w:t>20</w:t>
    </w:r>
    <w:r>
      <w:rPr>
        <w:rFonts w:hint="eastAsia"/>
      </w:rPr>
      <w:t>10</w:t>
    </w:r>
    <w:r>
      <w:t xml:space="preserve"> C</w:t>
    </w:r>
    <w:r>
      <w:rPr>
        <w:rFonts w:hint="eastAsia"/>
      </w:rPr>
      <w:t>hina</w:t>
    </w:r>
    <w:r>
      <w:t xml:space="preserve"> I</w:t>
    </w:r>
    <w:r>
      <w:rPr>
        <w:rFonts w:hint="eastAsia"/>
      </w:rPr>
      <w:t>nternational</w:t>
    </w:r>
    <w:r>
      <w:t xml:space="preserve"> C</w:t>
    </w:r>
    <w:r>
      <w:rPr>
        <w:rFonts w:hint="eastAsia"/>
      </w:rPr>
      <w:t>onference</w:t>
    </w:r>
    <w:r>
      <w:t xml:space="preserve"> </w:t>
    </w:r>
    <w:r>
      <w:rPr>
        <w:rFonts w:hint="eastAsia"/>
      </w:rPr>
      <w:t>on</w:t>
    </w:r>
    <w:r>
      <w:t xml:space="preserve"> E</w:t>
    </w:r>
    <w:r>
      <w:rPr>
        <w:rFonts w:hint="eastAsia"/>
      </w:rPr>
      <w:t xml:space="preserve">lectricity </w:t>
    </w:r>
    <w:r>
      <w:t>D</w:t>
    </w:r>
    <w:r>
      <w:rPr>
        <w:rFonts w:hint="eastAsia"/>
      </w:rPr>
      <w:t>istribution</w:t>
    </w:r>
    <w:r>
      <w:t xml:space="preserve"> (CICED 20</w:t>
    </w:r>
    <w:r>
      <w:rPr>
        <w:rFonts w:hint="eastAsia"/>
      </w:rPr>
      <w:t>10</w:t>
    </w:r>
    <w:r>
      <w:t>)</w:t>
    </w:r>
    <w:r>
      <w:rPr>
        <w:rFonts w:hint="eastAsia"/>
        <w:sz w:val="16"/>
        <w:szCs w:val="16"/>
        <w:vertAlign w:val="subscri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TlmNjY5YjQ4OWJhOWMzZDE0ODZlZjg0NjA3ZjYifQ=="/>
  </w:docVars>
  <w:rsids>
    <w:rsidRoot w:val="00172A27"/>
    <w:rsid w:val="00022ECB"/>
    <w:rsid w:val="000637DD"/>
    <w:rsid w:val="00075AB1"/>
    <w:rsid w:val="00100B2B"/>
    <w:rsid w:val="00125556"/>
    <w:rsid w:val="00144348"/>
    <w:rsid w:val="00163E0D"/>
    <w:rsid w:val="00171A58"/>
    <w:rsid w:val="001B2A25"/>
    <w:rsid w:val="001F2738"/>
    <w:rsid w:val="0021599E"/>
    <w:rsid w:val="00241D00"/>
    <w:rsid w:val="002603CC"/>
    <w:rsid w:val="002635B3"/>
    <w:rsid w:val="00270241"/>
    <w:rsid w:val="002866F9"/>
    <w:rsid w:val="002C7DC4"/>
    <w:rsid w:val="002D753B"/>
    <w:rsid w:val="002F515C"/>
    <w:rsid w:val="0030673A"/>
    <w:rsid w:val="003341A1"/>
    <w:rsid w:val="0033598F"/>
    <w:rsid w:val="00365E4C"/>
    <w:rsid w:val="0037122B"/>
    <w:rsid w:val="003A3796"/>
    <w:rsid w:val="003E2A62"/>
    <w:rsid w:val="004A291C"/>
    <w:rsid w:val="004D1F4E"/>
    <w:rsid w:val="004F385E"/>
    <w:rsid w:val="004F58CA"/>
    <w:rsid w:val="00527A26"/>
    <w:rsid w:val="00535551"/>
    <w:rsid w:val="00557412"/>
    <w:rsid w:val="00561578"/>
    <w:rsid w:val="00672F78"/>
    <w:rsid w:val="00731A04"/>
    <w:rsid w:val="00737A88"/>
    <w:rsid w:val="00771AF5"/>
    <w:rsid w:val="007A0D49"/>
    <w:rsid w:val="007B39CA"/>
    <w:rsid w:val="007B46C4"/>
    <w:rsid w:val="00833B23"/>
    <w:rsid w:val="0087724E"/>
    <w:rsid w:val="008E0A60"/>
    <w:rsid w:val="00914219"/>
    <w:rsid w:val="009211D4"/>
    <w:rsid w:val="0097657B"/>
    <w:rsid w:val="00997ED8"/>
    <w:rsid w:val="009A2551"/>
    <w:rsid w:val="00A20935"/>
    <w:rsid w:val="00A2123E"/>
    <w:rsid w:val="00A95A08"/>
    <w:rsid w:val="00A97A75"/>
    <w:rsid w:val="00AC08E1"/>
    <w:rsid w:val="00AF68A0"/>
    <w:rsid w:val="00B62CE9"/>
    <w:rsid w:val="00B65D74"/>
    <w:rsid w:val="00B777C2"/>
    <w:rsid w:val="00B851AD"/>
    <w:rsid w:val="00BB238E"/>
    <w:rsid w:val="00BD0EAA"/>
    <w:rsid w:val="00BE6FDF"/>
    <w:rsid w:val="00C17E03"/>
    <w:rsid w:val="00C26B05"/>
    <w:rsid w:val="00CB55D1"/>
    <w:rsid w:val="00D370D3"/>
    <w:rsid w:val="00D517BD"/>
    <w:rsid w:val="00D64005"/>
    <w:rsid w:val="00D75A01"/>
    <w:rsid w:val="00DC538C"/>
    <w:rsid w:val="00DF62DE"/>
    <w:rsid w:val="00E60DE6"/>
    <w:rsid w:val="00E62A42"/>
    <w:rsid w:val="00E74139"/>
    <w:rsid w:val="00EE483B"/>
    <w:rsid w:val="00F06238"/>
    <w:rsid w:val="00F111B1"/>
    <w:rsid w:val="00F37CB4"/>
    <w:rsid w:val="00F44E2B"/>
    <w:rsid w:val="00F52020"/>
    <w:rsid w:val="00F71FFA"/>
    <w:rsid w:val="00F954FF"/>
    <w:rsid w:val="00FB53D5"/>
    <w:rsid w:val="06B330D0"/>
    <w:rsid w:val="08F46A48"/>
    <w:rsid w:val="4DF63B3B"/>
    <w:rsid w:val="5AFD6AF1"/>
    <w:rsid w:val="619B3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line="480" w:lineRule="auto"/>
      <w:outlineLvl w:val="0"/>
    </w:pPr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spacing w:line="500" w:lineRule="exact"/>
      <w:jc w:val="center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uiPriority w:val="0"/>
    <w:pPr>
      <w:adjustRightInd w:val="0"/>
      <w:spacing w:line="200" w:lineRule="exact"/>
      <w:ind w:left="3360"/>
      <w:jc w:val="left"/>
      <w:textAlignment w:val="baseline"/>
    </w:pPr>
    <w:rPr>
      <w:kern w:val="0"/>
      <w:sz w:val="18"/>
      <w:szCs w:val="20"/>
    </w:rPr>
  </w:style>
  <w:style w:type="paragraph" w:styleId="5">
    <w:name w:val="Body Text Indent 2"/>
    <w:basedOn w:val="1"/>
    <w:link w:val="18"/>
    <w:autoRedefine/>
    <w:uiPriority w:val="0"/>
    <w:pPr>
      <w:spacing w:line="190" w:lineRule="exact"/>
      <w:ind w:right="221" w:firstLine="581" w:firstLineChars="323"/>
      <w:jc w:val="left"/>
    </w:pPr>
    <w:rPr>
      <w:sz w:val="18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1">
    <w:name w:val="_Style 29"/>
    <w:basedOn w:val="1"/>
    <w:link w:val="10"/>
    <w:autoRedefine/>
    <w:qFormat/>
    <w:uiPriority w:val="0"/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0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autoRedefine/>
    <w:qFormat/>
    <w:uiPriority w:val="0"/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character" w:customStyle="1" w:styleId="16">
    <w:name w:val="标题 2 字符"/>
    <w:link w:val="3"/>
    <w:autoRedefine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17">
    <w:name w:val="正文文本缩进 字符"/>
    <w:link w:val="4"/>
    <w:qFormat/>
    <w:uiPriority w:val="0"/>
    <w:rPr>
      <w:sz w:val="18"/>
    </w:rPr>
  </w:style>
  <w:style w:type="character" w:customStyle="1" w:styleId="18">
    <w:name w:val="正文文本缩进 2 字符"/>
    <w:link w:val="5"/>
    <w:autoRedefine/>
    <w:qFormat/>
    <w:uiPriority w:val="0"/>
    <w:rPr>
      <w:kern w:val="2"/>
      <w:sz w:val="18"/>
      <w:szCs w:val="24"/>
    </w:rPr>
  </w:style>
  <w:style w:type="character" w:customStyle="1" w:styleId="19">
    <w:name w:val="页脚 字符"/>
    <w:link w:val="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apple-style-span"/>
    <w:basedOn w:val="10"/>
    <w:autoRedefine/>
    <w:qFormat/>
    <w:uiPriority w:val="0"/>
  </w:style>
  <w:style w:type="character" w:customStyle="1" w:styleId="22">
    <w:name w:val="页眉cover Char"/>
    <w:autoRedefine/>
    <w:qFormat/>
    <w:uiPriority w:val="0"/>
    <w:rPr>
      <w:sz w:val="18"/>
      <w:szCs w:val="18"/>
    </w:rPr>
  </w:style>
  <w:style w:type="paragraph" w:customStyle="1" w:styleId="23">
    <w:name w:val=" Char"/>
    <w:basedOn w:val="1"/>
    <w:autoRedefine/>
    <w:qFormat/>
    <w:uiPriority w:val="0"/>
  </w:style>
  <w:style w:type="paragraph" w:customStyle="1" w:styleId="24">
    <w:name w:val="02文章的author"/>
    <w:next w:val="1"/>
    <w:qFormat/>
    <w:uiPriority w:val="0"/>
    <w:pPr>
      <w:spacing w:after="312"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25">
    <w:name w:val="03文章的affiliation"/>
    <w:next w:val="1"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10文章的references正文"/>
    <w:next w:val="1"/>
    <w:autoRedefine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09文章的references"/>
    <w:next w:val="1"/>
    <w:autoRedefine/>
    <w:qFormat/>
    <w:uiPriority w:val="0"/>
    <w:pPr>
      <w:spacing w:before="312" w:beforeLines="100" w:after="312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28">
    <w:name w:val="05文章的Abstract"/>
    <w:next w:val="1"/>
    <w:autoRedefine/>
    <w:uiPriority w:val="0"/>
    <w:pPr>
      <w:topLinePunct/>
      <w:spacing w:line="0" w:lineRule="atLeast"/>
      <w:ind w:firstLine="361" w:firstLineChars="200"/>
      <w:jc w:val="both"/>
    </w:pPr>
    <w:rPr>
      <w:rFonts w:ascii="Times New Roman" w:hAnsi="Times New Roman" w:eastAsia="宋体" w:cs="Times New Roman"/>
      <w:b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29</Words>
  <Characters>167</Characters>
  <Lines>1</Lines>
  <Paragraphs>1</Paragraphs>
  <TotalTime>0</TotalTime>
  <ScaleCrop>false</ScaleCrop>
  <LinksUpToDate>false</LinksUpToDate>
  <CharactersWithSpaces>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2020-12-18T02:57:00Z</dcterms:created>
  <dc:creator>倪永中</dc:creator>
  <cp:lastModifiedBy>王春莉</cp:lastModifiedBy>
  <cp:lastPrinted>2012-11-13T01:06:00Z</cp:lastPrinted>
  <dcterms:modified xsi:type="dcterms:W3CDTF">2024-11-18T01:55:06Z</dcterms:modified>
  <dc:title>中国电机工程学会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0C89A28148DC4094881E0B8EEA63E6D8_13</vt:lpwstr>
  </property>
</Properties>
</file>